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F8E" w:rsidRDefault="00AC4F8E" w:rsidP="00942BCC">
      <w:pPr>
        <w:jc w:val="both"/>
        <w:rPr>
          <w:rFonts w:hAnsi="Times New Roman" w:cs="Times New Roman"/>
          <w:color w:val="000000"/>
          <w:sz w:val="24"/>
          <w:szCs w:val="24"/>
          <w:lang w:val="ru-RU"/>
        </w:rPr>
      </w:pPr>
      <w:r w:rsidRPr="00AC4F8E">
        <w:rPr>
          <w:rFonts w:hAnsi="Times New Roman" w:cs="Times New Roman"/>
          <w:noProof/>
          <w:color w:val="000000"/>
          <w:sz w:val="24"/>
          <w:szCs w:val="24"/>
          <w:lang w:val="ru-RU" w:eastAsia="ru-RU"/>
        </w:rPr>
        <w:drawing>
          <wp:inline distT="0" distB="0" distL="0" distR="0">
            <wp:extent cx="6590665" cy="9820618"/>
            <wp:effectExtent l="0" t="0" r="635" b="9525"/>
            <wp:docPr id="1" name="Рисунок 1" descr="F:\Для Гали Бр\Положение о церемонии поднятия флага Р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Для Гали Бр\Положение о церемонии поднятия флага РФ.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0436" b="3026"/>
                    <a:stretch/>
                  </pic:blipFill>
                  <pic:spPr bwMode="auto">
                    <a:xfrm>
                      <a:off x="0" y="0"/>
                      <a:ext cx="6597798" cy="9831247"/>
                    </a:xfrm>
                    <a:prstGeom prst="rect">
                      <a:avLst/>
                    </a:prstGeom>
                    <a:noFill/>
                    <a:ln>
                      <a:noFill/>
                    </a:ln>
                    <a:extLst>
                      <a:ext uri="{53640926-AAD7-44D8-BBD7-CCE9431645EC}">
                        <a14:shadowObscured xmlns:a14="http://schemas.microsoft.com/office/drawing/2010/main"/>
                      </a:ext>
                    </a:extLst>
                  </pic:spPr>
                </pic:pic>
              </a:graphicData>
            </a:graphic>
          </wp:inline>
        </w:drawing>
      </w:r>
    </w:p>
    <w:p w:rsidR="00AC4F8E" w:rsidRDefault="00AC4F8E" w:rsidP="00942BCC">
      <w:pPr>
        <w:jc w:val="both"/>
        <w:rPr>
          <w:rFonts w:hAnsi="Times New Roman" w:cs="Times New Roman"/>
          <w:color w:val="000000"/>
          <w:sz w:val="24"/>
          <w:szCs w:val="24"/>
          <w:lang w:val="ru-RU"/>
        </w:rPr>
      </w:pPr>
    </w:p>
    <w:p w:rsidR="00AC4F8E" w:rsidRDefault="00AC4F8E" w:rsidP="00942BCC">
      <w:pPr>
        <w:jc w:val="both"/>
        <w:rPr>
          <w:rFonts w:hAnsi="Times New Roman" w:cs="Times New Roman"/>
          <w:color w:val="000000"/>
          <w:sz w:val="24"/>
          <w:szCs w:val="24"/>
          <w:lang w:val="ru-RU"/>
        </w:rPr>
      </w:pP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Гимн должен исполняться в точном соответствии с музыкальной редакцией и текстом, утвержденными Федеральным конституционным законом от 25.12.2000 № 3-ФКЗ «О Государственном гимне Российской Федерации».</w:t>
      </w:r>
      <w:bookmarkStart w:id="0" w:name="_GoBack"/>
      <w:bookmarkEnd w:id="0"/>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b/>
          <w:bCs/>
          <w:color w:val="000000"/>
          <w:sz w:val="24"/>
          <w:szCs w:val="24"/>
          <w:lang w:val="ru-RU"/>
        </w:rPr>
        <w:t>2. Использование Флага</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2.1. Флаг вывешивается постоянно на зданиях общеобразовательных организаций независимо от форм собственности или устанавливается постоянно на их территориях.</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2.2. Флаг может быть поднят (установлен) во время торжественных мероприятий. Флаг поднимается (устанавливается) во время массовых мероприятий (в том числе спортивных и физкультурно-оздоровительных), проводимых образовательными организациями независимо от форм собственности.</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2.3. Каждая учебная неделя начинается с торжественной линейки, на которой происходит поднятие Флага и прослушивание Гимна. Конкретное время начала и продолжительность линейки устанавливается приказом директора образовательной организации.</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2.4. Подъем Флага осуществляется по команде директора образовательной организации или ведущего мероприятия</w:t>
      </w:r>
      <w:r w:rsidRPr="00942BCC">
        <w:rPr>
          <w:rFonts w:hAnsi="Times New Roman" w:cs="Times New Roman"/>
          <w:color w:val="000000"/>
          <w:sz w:val="24"/>
          <w:szCs w:val="24"/>
        </w:rPr>
        <w:t> </w:t>
      </w:r>
      <w:r w:rsidRPr="00942BCC">
        <w:rPr>
          <w:rFonts w:hAnsi="Times New Roman" w:cs="Times New Roman"/>
          <w:color w:val="000000"/>
          <w:sz w:val="24"/>
          <w:szCs w:val="24"/>
          <w:lang w:val="ru-RU"/>
        </w:rPr>
        <w:t>при построении обучающихся и администрации образовательной организации</w:t>
      </w:r>
      <w:r w:rsidRPr="00942BCC">
        <w:rPr>
          <w:rFonts w:hAnsi="Times New Roman" w:cs="Times New Roman"/>
          <w:color w:val="000000"/>
          <w:sz w:val="24"/>
          <w:szCs w:val="24"/>
        </w:rPr>
        <w:t> </w:t>
      </w:r>
      <w:r w:rsidRPr="00942BCC">
        <w:rPr>
          <w:rFonts w:hAnsi="Times New Roman" w:cs="Times New Roman"/>
          <w:color w:val="000000"/>
          <w:sz w:val="24"/>
          <w:szCs w:val="24"/>
          <w:lang w:val="ru-RU"/>
        </w:rPr>
        <w:t>в соответствии с Регламентом, изложенным в приложении 1 к Положению.</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2.5. Для подъема Флага руководитель образовательной организации назначает знаменную группу в составе знаменосца и ассистентов из обучающихся и работников образовательной организации, проявивших выдающиеся успехи в разных сферах деятельности.</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2.6. Флаг поднимается на мачте (флагштоке). Мачта (флагшток) устанавливается, как правило, вблизи здания образовательной организации или в помещении образовательной организации в месте, обеспечивающем лучшую видимость Флага и возможность построения обучающихся и административного персонала.</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Мачта (флагшток) для подъема Флага изготавливается из металлических труб. Высота мачты (флагштока) – 5–10 м. Нижняя часть мачты (флагштока) диаметром 8–10 см составляет одну треть общей длины, диаметр верхней части – 4–6 см.</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В нижней и верхней частях мачты (флагштока) крепятся два ролика. Нижний ролик крепится на расстоянии 1 м от уровня земли, а верхний – 0,1 м от конца мачты (флагштока). К роликам прикрепляется стальной трос с приспособлениями для крепления Флага.</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2.7. Полотнище Флага имеет длину 1,8 м и ширину 1,2 м.</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2.8. Спуск Флага производится при участии работников образовательной организации и обучающихся</w:t>
      </w:r>
      <w:r w:rsidR="007F33D5">
        <w:rPr>
          <w:rFonts w:hAnsi="Times New Roman" w:cs="Times New Roman"/>
          <w:color w:val="FF0000"/>
          <w:sz w:val="24"/>
          <w:szCs w:val="24"/>
          <w:lang w:val="ru-RU"/>
        </w:rPr>
        <w:t>.</w:t>
      </w:r>
      <w:r w:rsidRPr="00825DE6">
        <w:rPr>
          <w:rFonts w:hAnsi="Times New Roman" w:cs="Times New Roman"/>
          <w:color w:val="FF0000"/>
          <w:sz w:val="24"/>
          <w:szCs w:val="24"/>
          <w:lang w:val="ru-RU"/>
        </w:rPr>
        <w:t xml:space="preserve"> </w:t>
      </w:r>
      <w:r w:rsidRPr="00942BCC">
        <w:rPr>
          <w:rFonts w:hAnsi="Times New Roman" w:cs="Times New Roman"/>
          <w:color w:val="000000"/>
          <w:sz w:val="24"/>
          <w:szCs w:val="24"/>
          <w:lang w:val="ru-RU"/>
        </w:rPr>
        <w:t>Спуск производится в соответствии с</w:t>
      </w:r>
      <w:r w:rsidRPr="00942BCC">
        <w:rPr>
          <w:rFonts w:hAnsi="Times New Roman" w:cs="Times New Roman"/>
          <w:color w:val="000000"/>
          <w:sz w:val="24"/>
          <w:szCs w:val="24"/>
        </w:rPr>
        <w:t> </w:t>
      </w:r>
      <w:r w:rsidRPr="00942BCC">
        <w:rPr>
          <w:rFonts w:hAnsi="Times New Roman" w:cs="Times New Roman"/>
          <w:color w:val="000000"/>
          <w:sz w:val="24"/>
          <w:szCs w:val="24"/>
          <w:lang w:val="ru-RU"/>
        </w:rPr>
        <w:t xml:space="preserve">Регламентом, изложенным в приложении 1 к </w:t>
      </w:r>
      <w:proofErr w:type="gramStart"/>
      <w:r w:rsidRPr="00942BCC">
        <w:rPr>
          <w:rFonts w:hAnsi="Times New Roman" w:cs="Times New Roman"/>
          <w:color w:val="000000"/>
          <w:sz w:val="24"/>
          <w:szCs w:val="24"/>
          <w:lang w:val="ru-RU"/>
        </w:rPr>
        <w:t>Положению  конце</w:t>
      </w:r>
      <w:proofErr w:type="gramEnd"/>
      <w:r w:rsidRPr="00942BCC">
        <w:rPr>
          <w:rFonts w:hAnsi="Times New Roman" w:cs="Times New Roman"/>
          <w:color w:val="000000"/>
          <w:sz w:val="24"/>
          <w:szCs w:val="24"/>
          <w:lang w:val="ru-RU"/>
        </w:rPr>
        <w:t xml:space="preserve"> учебной недели в часы, установленные приказом руководителя образовательной организации.</w:t>
      </w:r>
    </w:p>
    <w:p w:rsidR="00C433D0" w:rsidRPr="007F33D5" w:rsidRDefault="00B30A3A" w:rsidP="00942BCC">
      <w:pPr>
        <w:jc w:val="both"/>
        <w:rPr>
          <w:rFonts w:hAnsi="Times New Roman" w:cs="Times New Roman"/>
          <w:color w:val="FF0000"/>
          <w:sz w:val="24"/>
          <w:szCs w:val="24"/>
          <w:lang w:val="ru-RU"/>
        </w:rPr>
      </w:pPr>
      <w:r w:rsidRPr="00942BCC">
        <w:rPr>
          <w:rFonts w:hAnsi="Times New Roman" w:cs="Times New Roman"/>
          <w:color w:val="000000"/>
          <w:sz w:val="24"/>
          <w:szCs w:val="24"/>
          <w:lang w:val="ru-RU"/>
        </w:rPr>
        <w:t>2</w:t>
      </w:r>
      <w:r w:rsidR="007F33D5">
        <w:rPr>
          <w:rFonts w:hAnsi="Times New Roman" w:cs="Times New Roman"/>
          <w:color w:val="000000"/>
          <w:sz w:val="24"/>
          <w:szCs w:val="24"/>
          <w:lang w:val="ru-RU"/>
        </w:rPr>
        <w:t>.9</w:t>
      </w:r>
      <w:r w:rsidRPr="00942BCC">
        <w:rPr>
          <w:rFonts w:hAnsi="Times New Roman" w:cs="Times New Roman"/>
          <w:color w:val="000000"/>
          <w:sz w:val="24"/>
          <w:szCs w:val="24"/>
          <w:lang w:val="ru-RU"/>
        </w:rPr>
        <w:t xml:space="preserve">. Контроль за состоянием Флага еженедельно осуществляет работник, назначенный приказом директора образовательной организации (ответственный за хранение Флага). </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2.1</w:t>
      </w:r>
      <w:r w:rsidR="007F33D5">
        <w:rPr>
          <w:rFonts w:hAnsi="Times New Roman" w:cs="Times New Roman"/>
          <w:color w:val="000000"/>
          <w:sz w:val="24"/>
          <w:szCs w:val="24"/>
          <w:lang w:val="ru-RU"/>
        </w:rPr>
        <w:t>0</w:t>
      </w:r>
      <w:r w:rsidRPr="00942BCC">
        <w:rPr>
          <w:rFonts w:hAnsi="Times New Roman" w:cs="Times New Roman"/>
          <w:color w:val="000000"/>
          <w:sz w:val="24"/>
          <w:szCs w:val="24"/>
          <w:lang w:val="ru-RU"/>
        </w:rPr>
        <w:t>. В случае повреждения Флаг должен быть немедленно заменен запасным.</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2.1</w:t>
      </w:r>
      <w:r w:rsidR="007F33D5">
        <w:rPr>
          <w:rFonts w:hAnsi="Times New Roman" w:cs="Times New Roman"/>
          <w:color w:val="000000"/>
          <w:sz w:val="24"/>
          <w:szCs w:val="24"/>
          <w:lang w:val="ru-RU"/>
        </w:rPr>
        <w:t>1</w:t>
      </w:r>
      <w:r w:rsidRPr="00942BCC">
        <w:rPr>
          <w:rFonts w:hAnsi="Times New Roman" w:cs="Times New Roman"/>
          <w:color w:val="000000"/>
          <w:sz w:val="24"/>
          <w:szCs w:val="24"/>
          <w:lang w:val="ru-RU"/>
        </w:rPr>
        <w:t xml:space="preserve">. Во время церемоний и мероприятий для создания особой торжественной атмосферы может использоваться ритуал вноса и выноса Флага знаменной группой в количестве четырех человек: </w:t>
      </w:r>
      <w:r w:rsidRPr="00942BCC">
        <w:rPr>
          <w:rFonts w:hAnsi="Times New Roman" w:cs="Times New Roman"/>
          <w:color w:val="000000"/>
          <w:sz w:val="24"/>
          <w:szCs w:val="24"/>
          <w:lang w:val="ru-RU"/>
        </w:rPr>
        <w:lastRenderedPageBreak/>
        <w:t>руководителя и трех ассистентов, в соответствии с Регламентом, изложенным в приложении 2 к Положению. Персональный состав знаменной группы устанавливает директор образовательной организации или его заместитель.</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2.1</w:t>
      </w:r>
      <w:r w:rsidR="007F33D5">
        <w:rPr>
          <w:rFonts w:hAnsi="Times New Roman" w:cs="Times New Roman"/>
          <w:color w:val="000000"/>
          <w:sz w:val="24"/>
          <w:szCs w:val="24"/>
          <w:lang w:val="ru-RU"/>
        </w:rPr>
        <w:t>2</w:t>
      </w:r>
      <w:r w:rsidRPr="00942BCC">
        <w:rPr>
          <w:rFonts w:hAnsi="Times New Roman" w:cs="Times New Roman"/>
          <w:color w:val="000000"/>
          <w:sz w:val="24"/>
          <w:szCs w:val="24"/>
          <w:lang w:val="ru-RU"/>
        </w:rPr>
        <w:t>. В дни траура в верхней части древка Флага крепится черная лента, длина которой равна длине полотнища Флага. Флаг, поднятый на мачте (флагштоке), приспускается до половины высоты мачты (флагштока).</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2.1</w:t>
      </w:r>
      <w:r w:rsidR="007F33D5">
        <w:rPr>
          <w:rFonts w:hAnsi="Times New Roman" w:cs="Times New Roman"/>
          <w:color w:val="000000"/>
          <w:sz w:val="24"/>
          <w:szCs w:val="24"/>
          <w:lang w:val="ru-RU"/>
        </w:rPr>
        <w:t>3</w:t>
      </w:r>
      <w:r w:rsidRPr="00942BCC">
        <w:rPr>
          <w:rFonts w:hAnsi="Times New Roman" w:cs="Times New Roman"/>
          <w:color w:val="000000"/>
          <w:sz w:val="24"/>
          <w:szCs w:val="24"/>
          <w:lang w:val="ru-RU"/>
        </w:rPr>
        <w:t>. При одновременном подъеме (размещении) Флага и флага субъекта РФ, муниципального образования, общественного объединения или организации Флаг располагается с левой стороны от другого флага, если стоять к ним лицом; при одновременном подъеме (размещении) нечетного числа флагов Флаг располагается в центре, а при подъеме (размещении) четного числа флагов (но более двух) – левее центра.</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2.1</w:t>
      </w:r>
      <w:r w:rsidR="007F33D5">
        <w:rPr>
          <w:rFonts w:hAnsi="Times New Roman" w:cs="Times New Roman"/>
          <w:color w:val="000000"/>
          <w:sz w:val="24"/>
          <w:szCs w:val="24"/>
          <w:lang w:val="ru-RU"/>
        </w:rPr>
        <w:t>4</w:t>
      </w:r>
      <w:r w:rsidRPr="00942BCC">
        <w:rPr>
          <w:rFonts w:hAnsi="Times New Roman" w:cs="Times New Roman"/>
          <w:color w:val="000000"/>
          <w:sz w:val="24"/>
          <w:szCs w:val="24"/>
          <w:lang w:val="ru-RU"/>
        </w:rPr>
        <w:t>. При одновременном подъеме (размещении) Флага и других флагов размер флага субъекта РФ, муниципального образования, общественного объединения либо предприятия, учреждения или организации не может превышать размер Флага, а высота подъема Флага не может быть меньше высоты подъема других флагов.</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b/>
          <w:bCs/>
          <w:color w:val="000000"/>
          <w:sz w:val="24"/>
          <w:szCs w:val="24"/>
          <w:lang w:val="ru-RU"/>
        </w:rPr>
        <w:t>3. Использование Гимна</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3.1. Текст Гимна размещается в помещениях (части помещений), отведенных для экспозиции, посвященной государственной символике. Такие помещения (части помещений) должны быть эстетично оформлены и размещены вдали от хозяйственно-бытовых комнат, прохода и гардероба.</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3.2. Официальным является исполнение Гимна в тех случаях, когда он выполняет свою знаковую функцию: обозначает российское государство, государственное присутствие, событие общероссийской важности или государственного значения. Официальными случаями исполнения являются все случаи, описанные в Федеральном конституционном законе от 25.12.2000 № 3-ФКЗ «О Государственном гимне Российской Федерации», а также иные случаи исполнения Гимна в церемониальных ситуациях, на официальных и массовых мероприятиях, в значимых общественных и частных случаях.</w:t>
      </w:r>
    </w:p>
    <w:p w:rsidR="00C433D0" w:rsidRPr="00942BCC" w:rsidRDefault="00B30A3A" w:rsidP="00942BCC">
      <w:pPr>
        <w:jc w:val="both"/>
        <w:rPr>
          <w:rFonts w:hAnsi="Times New Roman" w:cs="Times New Roman"/>
          <w:color w:val="000000"/>
          <w:sz w:val="24"/>
          <w:szCs w:val="24"/>
        </w:rPr>
      </w:pPr>
      <w:r w:rsidRPr="00942BCC">
        <w:rPr>
          <w:rFonts w:hAnsi="Times New Roman" w:cs="Times New Roman"/>
          <w:color w:val="000000"/>
          <w:sz w:val="24"/>
          <w:szCs w:val="24"/>
        </w:rPr>
        <w:t>3.3. Гимн исполняется:</w:t>
      </w:r>
    </w:p>
    <w:p w:rsidR="00C433D0" w:rsidRPr="00942BCC" w:rsidRDefault="00B30A3A" w:rsidP="00942BCC">
      <w:pPr>
        <w:numPr>
          <w:ilvl w:val="0"/>
          <w:numId w:val="1"/>
        </w:numPr>
        <w:ind w:left="780" w:right="180"/>
        <w:contextualSpacing/>
        <w:jc w:val="both"/>
        <w:rPr>
          <w:rFonts w:hAnsi="Times New Roman" w:cs="Times New Roman"/>
          <w:color w:val="000000"/>
          <w:sz w:val="24"/>
          <w:szCs w:val="24"/>
          <w:lang w:val="ru-RU"/>
        </w:rPr>
      </w:pPr>
      <w:r w:rsidRPr="00942BCC">
        <w:rPr>
          <w:rFonts w:hAnsi="Times New Roman" w:cs="Times New Roman"/>
          <w:color w:val="000000"/>
          <w:sz w:val="24"/>
          <w:szCs w:val="24"/>
          <w:lang w:val="ru-RU"/>
        </w:rPr>
        <w:t>во время официальной церемонии подъема Флага и других официальных церемоний;</w:t>
      </w:r>
    </w:p>
    <w:p w:rsidR="00C433D0" w:rsidRPr="00942BCC" w:rsidRDefault="00B30A3A" w:rsidP="00942BCC">
      <w:pPr>
        <w:numPr>
          <w:ilvl w:val="0"/>
          <w:numId w:val="1"/>
        </w:numPr>
        <w:ind w:left="780" w:right="180"/>
        <w:contextualSpacing/>
        <w:jc w:val="both"/>
        <w:rPr>
          <w:rFonts w:hAnsi="Times New Roman" w:cs="Times New Roman"/>
          <w:color w:val="000000"/>
          <w:sz w:val="24"/>
          <w:szCs w:val="24"/>
          <w:lang w:val="ru-RU"/>
        </w:rPr>
      </w:pPr>
      <w:r w:rsidRPr="00942BCC">
        <w:rPr>
          <w:rFonts w:hAnsi="Times New Roman" w:cs="Times New Roman"/>
          <w:color w:val="000000"/>
          <w:sz w:val="24"/>
          <w:szCs w:val="24"/>
          <w:lang w:val="ru-RU"/>
        </w:rPr>
        <w:t>при открытии памятников и памятных знаков, установленных по решению государственных органов и органов местного самоуправления;</w:t>
      </w:r>
    </w:p>
    <w:p w:rsidR="00C433D0" w:rsidRPr="00942BCC" w:rsidRDefault="00B30A3A" w:rsidP="00942BCC">
      <w:pPr>
        <w:numPr>
          <w:ilvl w:val="0"/>
          <w:numId w:val="1"/>
        </w:numPr>
        <w:ind w:left="780" w:right="180"/>
        <w:contextualSpacing/>
        <w:jc w:val="both"/>
        <w:rPr>
          <w:rFonts w:hAnsi="Times New Roman" w:cs="Times New Roman"/>
          <w:color w:val="000000"/>
          <w:sz w:val="24"/>
          <w:szCs w:val="24"/>
          <w:lang w:val="ru-RU"/>
        </w:rPr>
      </w:pPr>
      <w:r w:rsidRPr="00942BCC">
        <w:rPr>
          <w:rFonts w:hAnsi="Times New Roman" w:cs="Times New Roman"/>
          <w:color w:val="000000"/>
          <w:sz w:val="24"/>
          <w:szCs w:val="24"/>
          <w:lang w:val="ru-RU"/>
        </w:rPr>
        <w:t>при открытии и закрытии торжественных собраний, посвященных государственным и муниципальным праздникам;</w:t>
      </w:r>
    </w:p>
    <w:p w:rsidR="00C433D0" w:rsidRPr="00942BCC" w:rsidRDefault="00B30A3A" w:rsidP="00942BCC">
      <w:pPr>
        <w:numPr>
          <w:ilvl w:val="0"/>
          <w:numId w:val="1"/>
        </w:numPr>
        <w:ind w:left="780" w:right="180"/>
        <w:jc w:val="both"/>
        <w:rPr>
          <w:rFonts w:hAnsi="Times New Roman" w:cs="Times New Roman"/>
          <w:color w:val="000000"/>
          <w:sz w:val="24"/>
          <w:szCs w:val="24"/>
          <w:lang w:val="ru-RU"/>
        </w:rPr>
      </w:pPr>
      <w:r w:rsidRPr="00942BCC">
        <w:rPr>
          <w:rFonts w:hAnsi="Times New Roman" w:cs="Times New Roman"/>
          <w:color w:val="000000"/>
          <w:sz w:val="24"/>
          <w:szCs w:val="24"/>
          <w:lang w:val="ru-RU"/>
        </w:rPr>
        <w:t>в общеобразовательных организациях независимо от форм собственности – перед первым уроком (занятием) в день начала нового учебного года, а также во время проводимых торжественных мероприятий, посвященных государственным и муниципальным праздникам.</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Гимн может исполняться в иных случаях во время торжественных мероприятий.</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3.4. При официальном исполнении Гимна присутствующие выслушивают его стоя. Данное требование не распространяется на лиц, не способных встать или испытывающих затруднения при вставании и стоянии вследствие состояния здоровья: пожилых людей, инвалидов, больных и травмированных, а также детей раннего возраста.</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3.5. При официальном исполнении Гимна мужчины должны находиться без головных уборов. Данное требование имеет ряд исключений, основанных на традициях и правах личных свобод граждан. Например, не обнажают головы те, кто имеет специальный головной убор, ношение которого вызвано состоянием здоровья.</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lastRenderedPageBreak/>
        <w:t>Допускается не обнажать голову при нахождении в исключительно неблагоприятных погодных, природных или технических условиях, когда обнажение головы на время исполнения гимна действительно способно привести к потере здоровья, травме или создать угрозу жизни.</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Допускается не обнажать голову лицам, религиозные убеждения которых рассматривают обнажение головы как акт неуважения и (или) унижения.</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 xml:space="preserve">3.6. При официальном исполнении Гимна следует соблюдать тишину и сократить передвижения и перемещения до предельно возможного минимума. Гимн </w:t>
      </w:r>
      <w:proofErr w:type="gramStart"/>
      <w:r w:rsidRPr="00942BCC">
        <w:rPr>
          <w:rFonts w:hAnsi="Times New Roman" w:cs="Times New Roman"/>
          <w:color w:val="000000"/>
          <w:sz w:val="24"/>
          <w:szCs w:val="24"/>
          <w:lang w:val="ru-RU"/>
        </w:rPr>
        <w:t>следует выслушать молча</w:t>
      </w:r>
      <w:r w:rsidRPr="00942BCC">
        <w:rPr>
          <w:rFonts w:hAnsi="Times New Roman" w:cs="Times New Roman"/>
          <w:color w:val="000000"/>
          <w:sz w:val="24"/>
          <w:szCs w:val="24"/>
        </w:rPr>
        <w:t> </w:t>
      </w:r>
      <w:r w:rsidRPr="00942BCC">
        <w:rPr>
          <w:rFonts w:hAnsi="Times New Roman" w:cs="Times New Roman"/>
          <w:color w:val="000000"/>
          <w:sz w:val="24"/>
          <w:szCs w:val="24"/>
          <w:lang w:val="ru-RU"/>
        </w:rPr>
        <w:t>либо</w:t>
      </w:r>
      <w:proofErr w:type="gramEnd"/>
      <w:r w:rsidRPr="00942BCC">
        <w:rPr>
          <w:rFonts w:hAnsi="Times New Roman" w:cs="Times New Roman"/>
          <w:color w:val="000000"/>
          <w:sz w:val="24"/>
          <w:szCs w:val="24"/>
          <w:lang w:val="ru-RU"/>
        </w:rPr>
        <w:t xml:space="preserve"> подпевая исполнению.</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3.7. Если исполнение Гимна сопровождается поднятием Флага, присутствующие поворачиваются лицом к поднимаемому Флагу.</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3.8. При исполнении Гимна со словами исполняется весь Гимн целиком (три куплета с повторением припева после каждого куплета). В исключительных случаях возможно исполнение гимна со словами в составе только первого куплета и припева.</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3.9. При исполнении Гимна без слов исполняются вступление, куплет и припев. Троекратное исполнение куплетов и припевов при исполнении Гимна без слов не применяется.</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b/>
          <w:bCs/>
          <w:color w:val="000000"/>
          <w:sz w:val="24"/>
          <w:szCs w:val="24"/>
          <w:lang w:val="ru-RU"/>
        </w:rPr>
        <w:t>4. Использование Герба</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4.1. Допускается использование Герба, в том числе его изображения, если такое использование не является надругательством над Гербом.</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4.2. В образовательной организации Герб размещается в помещениях (части помещений), отведенных для экспозиции, посвященной государственной символике. Такие помещения должны быть эстетично оформлены и размещены вдали от хозяйственно-бытовых комнат, прохода и гардероба.</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4.3. При одновременном размещении Герба и герба (геральдического знака) субъекта РФ, муниципального образования, общественного объединения либо предприятия, учреждения или организации Герб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знаков) Герб располагается в центре, а при размещении четного числа гербов (но более двух) – левее центра.</w:t>
      </w:r>
    </w:p>
    <w:p w:rsidR="00E32FBA"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4.4. При одновременном размещении Герба и других гербов (геральдических знаков) размер герба (геральдического знака) субъекта РФ, муниципального образования, общественного объединения либо организации не может превышать размер Герба, при этом Герб не может быть размещен ниже других гербов (геральдических знаков).</w:t>
      </w:r>
    </w:p>
    <w:p w:rsidR="00942BCC" w:rsidRDefault="00942BCC" w:rsidP="00942BCC">
      <w:pPr>
        <w:jc w:val="both"/>
        <w:rPr>
          <w:rFonts w:hAnsi="Times New Roman" w:cs="Times New Roman"/>
          <w:color w:val="000000"/>
          <w:sz w:val="24"/>
          <w:szCs w:val="24"/>
          <w:lang w:val="ru-RU"/>
        </w:rPr>
      </w:pPr>
    </w:p>
    <w:p w:rsidR="00C44882" w:rsidRDefault="00C44882" w:rsidP="00942BCC">
      <w:pPr>
        <w:jc w:val="both"/>
        <w:rPr>
          <w:rFonts w:hAnsi="Times New Roman" w:cs="Times New Roman"/>
          <w:color w:val="000000"/>
          <w:sz w:val="24"/>
          <w:szCs w:val="24"/>
          <w:lang w:val="ru-RU"/>
        </w:rPr>
      </w:pPr>
    </w:p>
    <w:p w:rsidR="00C44882" w:rsidRDefault="00C44882" w:rsidP="00942BCC">
      <w:pPr>
        <w:jc w:val="both"/>
        <w:rPr>
          <w:rFonts w:hAnsi="Times New Roman" w:cs="Times New Roman"/>
          <w:color w:val="000000"/>
          <w:sz w:val="24"/>
          <w:szCs w:val="24"/>
          <w:lang w:val="ru-RU"/>
        </w:rPr>
      </w:pPr>
    </w:p>
    <w:p w:rsidR="007F33D5" w:rsidRDefault="007F33D5" w:rsidP="00942BCC">
      <w:pPr>
        <w:jc w:val="both"/>
        <w:rPr>
          <w:rFonts w:hAnsi="Times New Roman" w:cs="Times New Roman"/>
          <w:color w:val="000000"/>
          <w:sz w:val="24"/>
          <w:szCs w:val="24"/>
          <w:lang w:val="ru-RU"/>
        </w:rPr>
      </w:pPr>
    </w:p>
    <w:p w:rsidR="007F33D5" w:rsidRDefault="007F33D5" w:rsidP="00942BCC">
      <w:pPr>
        <w:jc w:val="both"/>
        <w:rPr>
          <w:rFonts w:hAnsi="Times New Roman" w:cs="Times New Roman"/>
          <w:color w:val="000000"/>
          <w:sz w:val="24"/>
          <w:szCs w:val="24"/>
          <w:lang w:val="ru-RU"/>
        </w:rPr>
      </w:pPr>
    </w:p>
    <w:p w:rsidR="007F33D5" w:rsidRDefault="007F33D5" w:rsidP="00942BCC">
      <w:pPr>
        <w:jc w:val="both"/>
        <w:rPr>
          <w:rFonts w:hAnsi="Times New Roman" w:cs="Times New Roman"/>
          <w:color w:val="000000"/>
          <w:sz w:val="24"/>
          <w:szCs w:val="24"/>
          <w:lang w:val="ru-RU"/>
        </w:rPr>
      </w:pPr>
    </w:p>
    <w:p w:rsidR="00C44882" w:rsidRDefault="00C44882" w:rsidP="00942BCC">
      <w:pPr>
        <w:jc w:val="both"/>
        <w:rPr>
          <w:rFonts w:hAnsi="Times New Roman" w:cs="Times New Roman"/>
          <w:color w:val="000000"/>
          <w:sz w:val="24"/>
          <w:szCs w:val="24"/>
          <w:lang w:val="ru-RU"/>
        </w:rPr>
      </w:pPr>
    </w:p>
    <w:p w:rsidR="00C44882" w:rsidRPr="00942BCC" w:rsidRDefault="00C44882" w:rsidP="00942BCC">
      <w:pPr>
        <w:jc w:val="both"/>
        <w:rPr>
          <w:rFonts w:hAnsi="Times New Roman" w:cs="Times New Roman"/>
          <w:color w:val="000000"/>
          <w:sz w:val="24"/>
          <w:szCs w:val="24"/>
          <w:lang w:val="ru-RU"/>
        </w:rPr>
      </w:pPr>
    </w:p>
    <w:p w:rsidR="00C433D0" w:rsidRPr="00942BCC" w:rsidRDefault="00B30A3A" w:rsidP="00942BCC">
      <w:pPr>
        <w:jc w:val="right"/>
        <w:rPr>
          <w:rFonts w:hAnsi="Times New Roman" w:cs="Times New Roman"/>
          <w:color w:val="000000"/>
          <w:sz w:val="24"/>
          <w:szCs w:val="24"/>
          <w:lang w:val="ru-RU"/>
        </w:rPr>
      </w:pPr>
      <w:r w:rsidRPr="00942BCC">
        <w:rPr>
          <w:rFonts w:hAnsi="Times New Roman" w:cs="Times New Roman"/>
          <w:color w:val="000000"/>
          <w:sz w:val="24"/>
          <w:szCs w:val="24"/>
          <w:lang w:val="ru-RU"/>
        </w:rPr>
        <w:t>Приложение 1 к Положению об использовании</w:t>
      </w:r>
      <w:r w:rsidRPr="00942BCC">
        <w:rPr>
          <w:sz w:val="24"/>
          <w:szCs w:val="24"/>
          <w:lang w:val="ru-RU"/>
        </w:rPr>
        <w:br/>
      </w:r>
      <w:r w:rsidRPr="00942BCC">
        <w:rPr>
          <w:rFonts w:hAnsi="Times New Roman" w:cs="Times New Roman"/>
          <w:color w:val="000000"/>
          <w:sz w:val="24"/>
          <w:szCs w:val="24"/>
          <w:lang w:val="ru-RU"/>
        </w:rPr>
        <w:t>государственных символов</w:t>
      </w:r>
      <w:r w:rsidRPr="00942BCC">
        <w:rPr>
          <w:sz w:val="24"/>
          <w:szCs w:val="24"/>
          <w:lang w:val="ru-RU"/>
        </w:rPr>
        <w:br/>
      </w:r>
      <w:r w:rsidRPr="00942BCC">
        <w:rPr>
          <w:rFonts w:hAnsi="Times New Roman" w:cs="Times New Roman"/>
          <w:color w:val="000000"/>
          <w:sz w:val="24"/>
          <w:szCs w:val="24"/>
          <w:lang w:val="ru-RU"/>
        </w:rPr>
        <w:t xml:space="preserve">в МБОУ </w:t>
      </w:r>
      <w:r w:rsidR="00316AF1" w:rsidRPr="00942BCC">
        <w:rPr>
          <w:rFonts w:hAnsi="Times New Roman" w:cs="Times New Roman"/>
          <w:color w:val="000000"/>
          <w:sz w:val="24"/>
          <w:szCs w:val="24"/>
          <w:lang w:val="ru-RU"/>
        </w:rPr>
        <w:t>«Покровская СШ»</w:t>
      </w:r>
    </w:p>
    <w:p w:rsidR="00C433D0" w:rsidRPr="00942BCC" w:rsidRDefault="00C433D0" w:rsidP="00942BCC">
      <w:pPr>
        <w:jc w:val="both"/>
        <w:rPr>
          <w:rFonts w:hAnsi="Times New Roman" w:cs="Times New Roman"/>
          <w:color w:val="000000"/>
          <w:sz w:val="24"/>
          <w:szCs w:val="24"/>
          <w:lang w:val="ru-RU"/>
        </w:rPr>
      </w:pPr>
    </w:p>
    <w:p w:rsidR="00C44882" w:rsidRDefault="00B30A3A" w:rsidP="00C44882">
      <w:pPr>
        <w:jc w:val="center"/>
        <w:rPr>
          <w:rFonts w:hAnsi="Times New Roman" w:cs="Times New Roman"/>
          <w:b/>
          <w:bCs/>
          <w:color w:val="000000"/>
          <w:sz w:val="24"/>
          <w:szCs w:val="24"/>
          <w:lang w:val="ru-RU"/>
        </w:rPr>
      </w:pPr>
      <w:r w:rsidRPr="00942BCC">
        <w:rPr>
          <w:rFonts w:hAnsi="Times New Roman" w:cs="Times New Roman"/>
          <w:b/>
          <w:bCs/>
          <w:color w:val="000000"/>
          <w:sz w:val="24"/>
          <w:szCs w:val="24"/>
          <w:lang w:val="ru-RU"/>
        </w:rPr>
        <w:t xml:space="preserve">Регламент подъема и спуска Государственного флага Российской Федерации </w:t>
      </w:r>
    </w:p>
    <w:p w:rsidR="00C433D0" w:rsidRPr="00942BCC" w:rsidRDefault="00B30A3A" w:rsidP="00C44882">
      <w:pPr>
        <w:jc w:val="center"/>
        <w:rPr>
          <w:rFonts w:hAnsi="Times New Roman" w:cs="Times New Roman"/>
          <w:color w:val="000000"/>
          <w:sz w:val="24"/>
          <w:szCs w:val="24"/>
          <w:lang w:val="ru-RU"/>
        </w:rPr>
      </w:pPr>
      <w:r w:rsidRPr="00942BCC">
        <w:rPr>
          <w:rFonts w:hAnsi="Times New Roman" w:cs="Times New Roman"/>
          <w:b/>
          <w:bCs/>
          <w:color w:val="000000"/>
          <w:sz w:val="24"/>
          <w:szCs w:val="24"/>
          <w:lang w:val="ru-RU"/>
        </w:rPr>
        <w:t xml:space="preserve">в МБОУ </w:t>
      </w:r>
      <w:r w:rsidR="00316AF1" w:rsidRPr="00942BCC">
        <w:rPr>
          <w:rFonts w:hAnsi="Times New Roman" w:cs="Times New Roman"/>
          <w:b/>
          <w:bCs/>
          <w:color w:val="000000"/>
          <w:sz w:val="24"/>
          <w:szCs w:val="24"/>
          <w:lang w:val="ru-RU"/>
        </w:rPr>
        <w:t>«Покровская СШ»</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1.</w:t>
      </w:r>
      <w:r w:rsidRPr="00942BCC">
        <w:rPr>
          <w:rFonts w:hAnsi="Times New Roman" w:cs="Times New Roman"/>
          <w:color w:val="000000"/>
          <w:sz w:val="24"/>
          <w:szCs w:val="24"/>
        </w:rPr>
        <w:t> </w:t>
      </w:r>
      <w:r w:rsidRPr="00942BCC">
        <w:rPr>
          <w:rFonts w:hAnsi="Times New Roman" w:cs="Times New Roman"/>
          <w:color w:val="000000"/>
          <w:sz w:val="24"/>
          <w:szCs w:val="24"/>
          <w:lang w:val="ru-RU"/>
        </w:rPr>
        <w:t xml:space="preserve">Место проведения церемонии </w:t>
      </w:r>
      <w:r w:rsidRPr="00942BCC">
        <w:rPr>
          <w:rFonts w:hAnsi="Times New Roman" w:cs="Times New Roman"/>
          <w:b/>
          <w:bCs/>
          <w:color w:val="000000"/>
          <w:sz w:val="24"/>
          <w:szCs w:val="24"/>
          <w:lang w:val="ru-RU"/>
        </w:rPr>
        <w:t>п</w:t>
      </w:r>
      <w:r w:rsidRPr="00942BCC">
        <w:rPr>
          <w:rFonts w:hAnsi="Times New Roman" w:cs="Times New Roman"/>
          <w:color w:val="000000"/>
          <w:sz w:val="24"/>
          <w:szCs w:val="24"/>
          <w:lang w:val="ru-RU"/>
        </w:rPr>
        <w:t>одъема и спуска Флага</w:t>
      </w:r>
      <w:r w:rsidRPr="00942BCC">
        <w:rPr>
          <w:rFonts w:hAnsi="Times New Roman" w:cs="Times New Roman"/>
          <w:color w:val="000000"/>
          <w:sz w:val="24"/>
          <w:szCs w:val="24"/>
        </w:rPr>
        <w:t> </w:t>
      </w:r>
      <w:r w:rsidRPr="00942BCC">
        <w:rPr>
          <w:rFonts w:hAnsi="Times New Roman" w:cs="Times New Roman"/>
          <w:color w:val="000000"/>
          <w:sz w:val="24"/>
          <w:szCs w:val="24"/>
          <w:lang w:val="ru-RU"/>
        </w:rPr>
        <w:t>–</w:t>
      </w:r>
      <w:r w:rsidRPr="00942BCC">
        <w:rPr>
          <w:rFonts w:hAnsi="Times New Roman" w:cs="Times New Roman"/>
          <w:color w:val="000000"/>
          <w:sz w:val="24"/>
          <w:szCs w:val="24"/>
        </w:rPr>
        <w:t> </w:t>
      </w:r>
      <w:r w:rsidRPr="00942BCC">
        <w:rPr>
          <w:rFonts w:hAnsi="Times New Roman" w:cs="Times New Roman"/>
          <w:color w:val="000000"/>
          <w:sz w:val="24"/>
          <w:szCs w:val="24"/>
          <w:lang w:val="ru-RU"/>
        </w:rPr>
        <w:t>площадка перед образовательной организацией, актовый зал, спортивный зал, холл и др. –</w:t>
      </w:r>
      <w:r w:rsidRPr="00942BCC">
        <w:rPr>
          <w:rFonts w:hAnsi="Times New Roman" w:cs="Times New Roman"/>
          <w:color w:val="000000"/>
          <w:sz w:val="24"/>
          <w:szCs w:val="24"/>
        </w:rPr>
        <w:t> </w:t>
      </w:r>
      <w:r w:rsidRPr="00942BCC">
        <w:rPr>
          <w:rFonts w:hAnsi="Times New Roman" w:cs="Times New Roman"/>
          <w:color w:val="000000"/>
          <w:sz w:val="24"/>
          <w:szCs w:val="24"/>
          <w:lang w:val="ru-RU"/>
        </w:rPr>
        <w:t>определяется климатическими и широтными условиями, конструктивными особенностями здания, и спецификой образовательной организации. В осенне-зимний период рекомендовано проведение церемонии в помещении, в весенне-летний</w:t>
      </w:r>
      <w:r w:rsidRPr="00942BCC">
        <w:rPr>
          <w:rFonts w:hAnsi="Times New Roman" w:cs="Times New Roman"/>
          <w:color w:val="000000"/>
          <w:sz w:val="24"/>
          <w:szCs w:val="24"/>
        </w:rPr>
        <w:t> </w:t>
      </w:r>
      <w:r w:rsidRPr="00942BCC">
        <w:rPr>
          <w:rFonts w:hAnsi="Times New Roman" w:cs="Times New Roman"/>
          <w:color w:val="000000"/>
          <w:sz w:val="24"/>
          <w:szCs w:val="24"/>
          <w:lang w:val="ru-RU"/>
        </w:rPr>
        <w:t>–</w:t>
      </w:r>
      <w:r w:rsidRPr="00942BCC">
        <w:rPr>
          <w:rFonts w:hAnsi="Times New Roman" w:cs="Times New Roman"/>
          <w:color w:val="000000"/>
          <w:sz w:val="24"/>
          <w:szCs w:val="24"/>
        </w:rPr>
        <w:t> </w:t>
      </w:r>
      <w:r w:rsidRPr="00942BCC">
        <w:rPr>
          <w:rFonts w:hAnsi="Times New Roman" w:cs="Times New Roman"/>
          <w:color w:val="000000"/>
          <w:sz w:val="24"/>
          <w:szCs w:val="24"/>
          <w:lang w:val="ru-RU"/>
        </w:rPr>
        <w:t>на открытой площадке.</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2.</w:t>
      </w:r>
      <w:r w:rsidRPr="00942BCC">
        <w:rPr>
          <w:rFonts w:hAnsi="Times New Roman" w:cs="Times New Roman"/>
          <w:color w:val="000000"/>
          <w:sz w:val="24"/>
          <w:szCs w:val="24"/>
        </w:rPr>
        <w:t> </w:t>
      </w:r>
      <w:r w:rsidRPr="00942BCC">
        <w:rPr>
          <w:rFonts w:hAnsi="Times New Roman" w:cs="Times New Roman"/>
          <w:color w:val="000000"/>
          <w:sz w:val="24"/>
          <w:szCs w:val="24"/>
          <w:lang w:val="ru-RU"/>
        </w:rPr>
        <w:t>В церемонии могут участвовать обучающиеся образовательной организации, представители совета обучающихся и совета родителей, представители работников образовательной организации.</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В дни государственных праздников в церемонии могут принимать участие приглашенные гости.</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3. Руководитель</w:t>
      </w:r>
      <w:r w:rsidRPr="00942BCC">
        <w:rPr>
          <w:rFonts w:hAnsi="Times New Roman" w:cs="Times New Roman"/>
          <w:color w:val="000000"/>
          <w:sz w:val="24"/>
          <w:szCs w:val="24"/>
        </w:rPr>
        <w:t> </w:t>
      </w:r>
      <w:r w:rsidRPr="00942BCC">
        <w:rPr>
          <w:rFonts w:hAnsi="Times New Roman" w:cs="Times New Roman"/>
          <w:color w:val="000000"/>
          <w:sz w:val="24"/>
          <w:szCs w:val="24"/>
          <w:lang w:val="ru-RU"/>
        </w:rPr>
        <w:t>образовательной организации вправе определять категорию участников церемонии самостоятельно (например, учащиеся одной параллели классов).</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4. Учитель информирует классы (группы), не принимающие участие в церемонии, о составе знаменной группы, оглашает календарь памятных дат общегосударственного и локального значения на неделю – на первом уроке в день проведения церемонии. Рекомендуется исполнение краткой версии (куплет и припев) Гимна одновременно с участниками церемонии по стойке «Смирно».</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5. В церемониях, посвященных государственным праздникам и памятным дням истории, по возможности проводится общее торжественное построение образовательной организации.</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6. Церемонией руководит ответственное лицо, определенное руководителем образовательной организации (далее –</w:t>
      </w:r>
      <w:r w:rsidRPr="00942BCC">
        <w:rPr>
          <w:rFonts w:hAnsi="Times New Roman" w:cs="Times New Roman"/>
          <w:color w:val="000000"/>
          <w:sz w:val="24"/>
          <w:szCs w:val="24"/>
        </w:rPr>
        <w:t> </w:t>
      </w:r>
      <w:r w:rsidRPr="00942BCC">
        <w:rPr>
          <w:rFonts w:hAnsi="Times New Roman" w:cs="Times New Roman"/>
          <w:color w:val="000000"/>
          <w:sz w:val="24"/>
          <w:szCs w:val="24"/>
          <w:lang w:val="ru-RU"/>
        </w:rPr>
        <w:t>руководитель церемонии).</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7. Построение на церемонию осуществляется с учетом конструктивных особенностей места проведения церемонии.</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8. Для проведения церемонии формируется знаменная группа (знаменосец и ассистенты). При поднятии Флага на мачту (флагшток) назначается</w:t>
      </w:r>
      <w:r w:rsidRPr="00942BCC">
        <w:rPr>
          <w:rFonts w:hAnsi="Times New Roman" w:cs="Times New Roman"/>
          <w:color w:val="000000"/>
          <w:sz w:val="24"/>
          <w:szCs w:val="24"/>
        </w:rPr>
        <w:t> </w:t>
      </w:r>
      <w:r w:rsidRPr="00942BCC">
        <w:rPr>
          <w:rFonts w:hAnsi="Times New Roman" w:cs="Times New Roman"/>
          <w:color w:val="000000"/>
          <w:sz w:val="24"/>
          <w:szCs w:val="24"/>
          <w:lang w:val="ru-RU"/>
        </w:rPr>
        <w:t>четыре ассистента, при использовании флага на древке –</w:t>
      </w:r>
      <w:r w:rsidRPr="00942BCC">
        <w:rPr>
          <w:rFonts w:hAnsi="Times New Roman" w:cs="Times New Roman"/>
          <w:color w:val="000000"/>
          <w:sz w:val="24"/>
          <w:szCs w:val="24"/>
        </w:rPr>
        <w:t> </w:t>
      </w:r>
      <w:r w:rsidRPr="00942BCC">
        <w:rPr>
          <w:rFonts w:hAnsi="Times New Roman" w:cs="Times New Roman"/>
          <w:color w:val="000000"/>
          <w:sz w:val="24"/>
          <w:szCs w:val="24"/>
          <w:lang w:val="ru-RU"/>
        </w:rPr>
        <w:t>два</w:t>
      </w:r>
      <w:r w:rsidRPr="00942BCC">
        <w:rPr>
          <w:rFonts w:hAnsi="Times New Roman" w:cs="Times New Roman"/>
          <w:color w:val="000000"/>
          <w:sz w:val="24"/>
          <w:szCs w:val="24"/>
        </w:rPr>
        <w:t> </w:t>
      </w:r>
      <w:r w:rsidRPr="00942BCC">
        <w:rPr>
          <w:rFonts w:hAnsi="Times New Roman" w:cs="Times New Roman"/>
          <w:color w:val="000000"/>
          <w:sz w:val="24"/>
          <w:szCs w:val="24"/>
          <w:lang w:val="ru-RU"/>
        </w:rPr>
        <w:t>ассистента.</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9. В знаменную группу входят учащиеся, имеющие учебные, спортивные, творческие и общественно значимые достижения. Также могут включаться работники образовательной организации и родители (законные представители) обучающихся.</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10. Перед началом церемонии знаменной группе выдается Флаг для подготовки к церемонии выноса и подъема Флага.</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11. Руководитель церемонии оглашает ее участникам, кому и почему предоставлено право нести (поднимать) Флаг.</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12. В начале церемонии руководитель церемонии дает команду для построения «Внимание! Под Государственный флаг Российской Федерации – смирно! Флаг внести!».</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lastRenderedPageBreak/>
        <w:t>13. Знаменная группа выносит Флаг. Образовательная организация вправе сопроводить вынос Флага</w:t>
      </w:r>
      <w:r w:rsidRPr="00942BCC">
        <w:rPr>
          <w:rFonts w:hAnsi="Times New Roman" w:cs="Times New Roman"/>
          <w:color w:val="000000"/>
          <w:sz w:val="24"/>
          <w:szCs w:val="24"/>
        </w:rPr>
        <w:t> </w:t>
      </w:r>
      <w:r w:rsidRPr="00942BCC">
        <w:rPr>
          <w:rFonts w:hAnsi="Times New Roman" w:cs="Times New Roman"/>
          <w:color w:val="000000"/>
          <w:sz w:val="24"/>
          <w:szCs w:val="24"/>
          <w:lang w:val="ru-RU"/>
        </w:rPr>
        <w:t>маршем. Важно выдержать «шаг в ногу» знаменной группы.</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14. Знаменная группа останавливается у флагштока (при использовании флага на древке у места установки флага), разворачивается по команде «направо» и встает по стойке смирно</w:t>
      </w:r>
      <w:r w:rsidRPr="00942BCC">
        <w:rPr>
          <w:rFonts w:hAnsi="Times New Roman" w:cs="Times New Roman"/>
          <w:color w:val="000000"/>
          <w:sz w:val="24"/>
          <w:szCs w:val="24"/>
        </w:rPr>
        <w:t> </w:t>
      </w:r>
      <w:r w:rsidRPr="00942BCC">
        <w:rPr>
          <w:rFonts w:hAnsi="Times New Roman" w:cs="Times New Roman"/>
          <w:color w:val="000000"/>
          <w:sz w:val="24"/>
          <w:szCs w:val="24"/>
          <w:lang w:val="ru-RU"/>
        </w:rPr>
        <w:t>лицом к участникам церемонии.</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15. Руководитель церемонии озвучивает команду «Флаг поднять» (если флаг поднимают на флагшток) или команду «Флаг установить» (если флаг устанавливают на особую подставку).</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16. Флаг</w:t>
      </w:r>
      <w:r w:rsidRPr="00942BCC">
        <w:rPr>
          <w:rFonts w:hAnsi="Times New Roman" w:cs="Times New Roman"/>
          <w:color w:val="000000"/>
          <w:sz w:val="24"/>
          <w:szCs w:val="24"/>
        </w:rPr>
        <w:t> </w:t>
      </w:r>
      <w:r w:rsidRPr="00942BCC">
        <w:rPr>
          <w:rFonts w:hAnsi="Times New Roman" w:cs="Times New Roman"/>
          <w:color w:val="000000"/>
          <w:sz w:val="24"/>
          <w:szCs w:val="24"/>
          <w:lang w:val="ru-RU"/>
        </w:rPr>
        <w:t>прикрепляется к мачте (флагштоку) и быстро поднимается. При использовании Флага на древке он устанавливается в особую подставку. Древко не должно касаться поверхности.</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Поднятие Флага</w:t>
      </w:r>
      <w:r w:rsidRPr="00942BCC">
        <w:rPr>
          <w:rFonts w:hAnsi="Times New Roman" w:cs="Times New Roman"/>
          <w:color w:val="000000"/>
          <w:sz w:val="24"/>
          <w:szCs w:val="24"/>
        </w:rPr>
        <w:t> </w:t>
      </w:r>
      <w:r w:rsidRPr="00942BCC">
        <w:rPr>
          <w:rFonts w:hAnsi="Times New Roman" w:cs="Times New Roman"/>
          <w:color w:val="000000"/>
          <w:sz w:val="24"/>
          <w:szCs w:val="24"/>
          <w:lang w:val="ru-RU"/>
        </w:rPr>
        <w:t>сопровождается исполнением Гимна. При этом все присутствующие на церемонии стоят по стойке смирно.</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17. После поднятия Флага (или установки его на особую подставку) знаменная группа</w:t>
      </w:r>
      <w:r w:rsidRPr="00942BCC">
        <w:rPr>
          <w:rFonts w:hAnsi="Times New Roman" w:cs="Times New Roman"/>
          <w:color w:val="000000"/>
          <w:sz w:val="24"/>
          <w:szCs w:val="24"/>
        </w:rPr>
        <w:t> </w:t>
      </w:r>
      <w:r w:rsidRPr="00942BCC">
        <w:rPr>
          <w:rFonts w:hAnsi="Times New Roman" w:cs="Times New Roman"/>
          <w:color w:val="000000"/>
          <w:sz w:val="24"/>
          <w:szCs w:val="24"/>
          <w:lang w:val="ru-RU"/>
        </w:rPr>
        <w:t>встает по стойке смирно</w:t>
      </w:r>
      <w:r w:rsidRPr="00942BCC">
        <w:rPr>
          <w:rFonts w:hAnsi="Times New Roman" w:cs="Times New Roman"/>
          <w:color w:val="000000"/>
          <w:sz w:val="24"/>
          <w:szCs w:val="24"/>
        </w:rPr>
        <w:t> </w:t>
      </w:r>
      <w:r w:rsidRPr="00942BCC">
        <w:rPr>
          <w:rFonts w:hAnsi="Times New Roman" w:cs="Times New Roman"/>
          <w:color w:val="000000"/>
          <w:sz w:val="24"/>
          <w:szCs w:val="24"/>
          <w:lang w:val="ru-RU"/>
        </w:rPr>
        <w:t>лицом к участникам церемонии.</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18. По завершении процедуры поднятия Флага</w:t>
      </w:r>
      <w:r w:rsidRPr="00942BCC">
        <w:rPr>
          <w:rFonts w:hAnsi="Times New Roman" w:cs="Times New Roman"/>
          <w:color w:val="000000"/>
          <w:sz w:val="24"/>
          <w:szCs w:val="24"/>
        </w:rPr>
        <w:t> </w:t>
      </w:r>
      <w:r w:rsidRPr="00942BCC">
        <w:rPr>
          <w:rFonts w:hAnsi="Times New Roman" w:cs="Times New Roman"/>
          <w:color w:val="000000"/>
          <w:sz w:val="24"/>
          <w:szCs w:val="24"/>
          <w:lang w:val="ru-RU"/>
        </w:rPr>
        <w:t>руководитель церемонии произносит команду «вольно!».</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19. Церемония может продолжиться информационным блоком. Например, может оглашаться календарь памятных дат общегосударственного и локального значения на неделю. В торжественных случаях церемония может включать исполнение художественных и литературных произведений, выступления приглашенных гостей и т.д.</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20. После завершения церемонии дается команда «налево» и все участники последовательно, вслед за руководителем церемонии</w:t>
      </w:r>
      <w:r w:rsidRPr="00942BCC">
        <w:rPr>
          <w:rFonts w:hAnsi="Times New Roman" w:cs="Times New Roman"/>
          <w:color w:val="000000"/>
          <w:sz w:val="24"/>
          <w:szCs w:val="24"/>
        </w:rPr>
        <w:t> </w:t>
      </w:r>
      <w:r w:rsidRPr="00942BCC">
        <w:rPr>
          <w:rFonts w:hAnsi="Times New Roman" w:cs="Times New Roman"/>
          <w:color w:val="000000"/>
          <w:sz w:val="24"/>
          <w:szCs w:val="24"/>
          <w:lang w:val="ru-RU"/>
        </w:rPr>
        <w:t>покидают место проведения церемонии.</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21. Церемония спуска Флага</w:t>
      </w:r>
      <w:r w:rsidRPr="00942BCC">
        <w:rPr>
          <w:rFonts w:hAnsi="Times New Roman" w:cs="Times New Roman"/>
          <w:color w:val="000000"/>
          <w:sz w:val="24"/>
          <w:szCs w:val="24"/>
        </w:rPr>
        <w:t> </w:t>
      </w:r>
      <w:r w:rsidRPr="00942BCC">
        <w:rPr>
          <w:rFonts w:hAnsi="Times New Roman" w:cs="Times New Roman"/>
          <w:color w:val="000000"/>
          <w:sz w:val="24"/>
          <w:szCs w:val="24"/>
          <w:lang w:val="ru-RU"/>
        </w:rPr>
        <w:t>осуществляется в конце каждой учебной недели по окончании последнего учебного занятия (урока).</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22. В церемонии спуска Флага участвуют знаменная группа, работники образовательной организации. Также в церемонии могут принять участие те лица, которым будет доверено поднять Флаг</w:t>
      </w:r>
      <w:r w:rsidRPr="00942BCC">
        <w:rPr>
          <w:rFonts w:hAnsi="Times New Roman" w:cs="Times New Roman"/>
          <w:color w:val="000000"/>
          <w:sz w:val="24"/>
          <w:szCs w:val="24"/>
        </w:rPr>
        <w:t> </w:t>
      </w:r>
      <w:r w:rsidRPr="00942BCC">
        <w:rPr>
          <w:rFonts w:hAnsi="Times New Roman" w:cs="Times New Roman"/>
          <w:color w:val="000000"/>
          <w:sz w:val="24"/>
          <w:szCs w:val="24"/>
          <w:lang w:val="ru-RU"/>
        </w:rPr>
        <w:t>в начале следующей недели.</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23. Руководитель церемонии дает команду о готовности к спуску Флага</w:t>
      </w:r>
      <w:r w:rsidRPr="00942BCC">
        <w:rPr>
          <w:rFonts w:hAnsi="Times New Roman" w:cs="Times New Roman"/>
          <w:color w:val="000000"/>
          <w:sz w:val="24"/>
          <w:szCs w:val="24"/>
        </w:rPr>
        <w:t> </w:t>
      </w:r>
      <w:r w:rsidRPr="00942BCC">
        <w:rPr>
          <w:rFonts w:hAnsi="Times New Roman" w:cs="Times New Roman"/>
          <w:color w:val="000000"/>
          <w:sz w:val="24"/>
          <w:szCs w:val="24"/>
          <w:lang w:val="ru-RU"/>
        </w:rPr>
        <w:t>«внимание! Флаг спустить».</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24. Знаменосец приступает к медленному спуску Флага</w:t>
      </w:r>
      <w:r w:rsidRPr="00942BCC">
        <w:rPr>
          <w:rFonts w:hAnsi="Times New Roman" w:cs="Times New Roman"/>
          <w:color w:val="000000"/>
          <w:sz w:val="24"/>
          <w:szCs w:val="24"/>
        </w:rPr>
        <w:t> </w:t>
      </w:r>
      <w:r w:rsidRPr="00942BCC">
        <w:rPr>
          <w:rFonts w:hAnsi="Times New Roman" w:cs="Times New Roman"/>
          <w:color w:val="000000"/>
          <w:sz w:val="24"/>
          <w:szCs w:val="24"/>
          <w:lang w:val="ru-RU"/>
        </w:rPr>
        <w:t>(или его выносу, если Флаг на древке).</w:t>
      </w:r>
    </w:p>
    <w:p w:rsidR="00E32FBA"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25. Знаменная группа выносит Флаг маршем «нога в ногу» и передает его дежурному для доставки в место хранения.</w:t>
      </w:r>
    </w:p>
    <w:p w:rsidR="00C44882" w:rsidRDefault="00C44882" w:rsidP="00942BCC">
      <w:pPr>
        <w:jc w:val="both"/>
        <w:rPr>
          <w:rFonts w:hAnsi="Times New Roman" w:cs="Times New Roman"/>
          <w:color w:val="000000"/>
          <w:sz w:val="24"/>
          <w:szCs w:val="24"/>
          <w:lang w:val="ru-RU"/>
        </w:rPr>
      </w:pPr>
    </w:p>
    <w:p w:rsidR="00C44882" w:rsidRDefault="00C44882" w:rsidP="00942BCC">
      <w:pPr>
        <w:jc w:val="both"/>
        <w:rPr>
          <w:rFonts w:hAnsi="Times New Roman" w:cs="Times New Roman"/>
          <w:color w:val="000000"/>
          <w:sz w:val="24"/>
          <w:szCs w:val="24"/>
          <w:lang w:val="ru-RU"/>
        </w:rPr>
      </w:pPr>
    </w:p>
    <w:p w:rsidR="00C44882" w:rsidRDefault="00C44882" w:rsidP="00942BCC">
      <w:pPr>
        <w:jc w:val="both"/>
        <w:rPr>
          <w:rFonts w:hAnsi="Times New Roman" w:cs="Times New Roman"/>
          <w:color w:val="000000"/>
          <w:sz w:val="24"/>
          <w:szCs w:val="24"/>
          <w:lang w:val="ru-RU"/>
        </w:rPr>
      </w:pPr>
    </w:p>
    <w:p w:rsidR="00C44882" w:rsidRDefault="00C44882" w:rsidP="00942BCC">
      <w:pPr>
        <w:jc w:val="both"/>
        <w:rPr>
          <w:rFonts w:hAnsi="Times New Roman" w:cs="Times New Roman"/>
          <w:color w:val="000000"/>
          <w:sz w:val="24"/>
          <w:szCs w:val="24"/>
          <w:lang w:val="ru-RU"/>
        </w:rPr>
      </w:pPr>
    </w:p>
    <w:p w:rsidR="00C44882" w:rsidRPr="00942BCC" w:rsidRDefault="00C44882" w:rsidP="00942BCC">
      <w:pPr>
        <w:jc w:val="both"/>
        <w:rPr>
          <w:rFonts w:hAnsi="Times New Roman" w:cs="Times New Roman"/>
          <w:color w:val="000000"/>
          <w:sz w:val="24"/>
          <w:szCs w:val="24"/>
          <w:lang w:val="ru-RU"/>
        </w:rPr>
      </w:pPr>
    </w:p>
    <w:p w:rsidR="00C433D0" w:rsidRPr="00942BCC" w:rsidRDefault="00B30A3A" w:rsidP="00942BCC">
      <w:pPr>
        <w:jc w:val="right"/>
        <w:rPr>
          <w:rFonts w:hAnsi="Times New Roman" w:cs="Times New Roman"/>
          <w:color w:val="000000"/>
          <w:sz w:val="24"/>
          <w:szCs w:val="24"/>
          <w:lang w:val="ru-RU"/>
        </w:rPr>
      </w:pPr>
      <w:r w:rsidRPr="00942BCC">
        <w:rPr>
          <w:rFonts w:hAnsi="Times New Roman" w:cs="Times New Roman"/>
          <w:color w:val="000000"/>
          <w:sz w:val="24"/>
          <w:szCs w:val="24"/>
          <w:lang w:val="ru-RU"/>
        </w:rPr>
        <w:lastRenderedPageBreak/>
        <w:t>Приложение 2 к Положению об использовании</w:t>
      </w:r>
      <w:r w:rsidRPr="00942BCC">
        <w:rPr>
          <w:sz w:val="24"/>
          <w:szCs w:val="24"/>
          <w:lang w:val="ru-RU"/>
        </w:rPr>
        <w:br/>
      </w:r>
      <w:r w:rsidRPr="00942BCC">
        <w:rPr>
          <w:rFonts w:hAnsi="Times New Roman" w:cs="Times New Roman"/>
          <w:color w:val="000000"/>
          <w:sz w:val="24"/>
          <w:szCs w:val="24"/>
          <w:lang w:val="ru-RU"/>
        </w:rPr>
        <w:t>государственных символов</w:t>
      </w:r>
      <w:r w:rsidRPr="00942BCC">
        <w:rPr>
          <w:sz w:val="24"/>
          <w:szCs w:val="24"/>
          <w:lang w:val="ru-RU"/>
        </w:rPr>
        <w:br/>
      </w:r>
      <w:r w:rsidRPr="00942BCC">
        <w:rPr>
          <w:rFonts w:hAnsi="Times New Roman" w:cs="Times New Roman"/>
          <w:color w:val="000000"/>
          <w:sz w:val="24"/>
          <w:szCs w:val="24"/>
          <w:lang w:val="ru-RU"/>
        </w:rPr>
        <w:t xml:space="preserve">в МБОУ </w:t>
      </w:r>
      <w:r w:rsidR="00316AF1" w:rsidRPr="00942BCC">
        <w:rPr>
          <w:rFonts w:hAnsi="Times New Roman" w:cs="Times New Roman"/>
          <w:color w:val="000000"/>
          <w:sz w:val="24"/>
          <w:szCs w:val="24"/>
          <w:lang w:val="ru-RU"/>
        </w:rPr>
        <w:t>«Покровская СШ»</w:t>
      </w:r>
    </w:p>
    <w:p w:rsidR="00C433D0" w:rsidRPr="00942BCC" w:rsidRDefault="00C433D0" w:rsidP="00C44882">
      <w:pPr>
        <w:jc w:val="center"/>
        <w:rPr>
          <w:rFonts w:hAnsi="Times New Roman" w:cs="Times New Roman"/>
          <w:color w:val="000000"/>
          <w:sz w:val="24"/>
          <w:szCs w:val="24"/>
          <w:lang w:val="ru-RU"/>
        </w:rPr>
      </w:pPr>
    </w:p>
    <w:p w:rsidR="00C44882" w:rsidRDefault="00B30A3A" w:rsidP="00C44882">
      <w:pPr>
        <w:jc w:val="center"/>
        <w:rPr>
          <w:rFonts w:hAnsi="Times New Roman" w:cs="Times New Roman"/>
          <w:b/>
          <w:bCs/>
          <w:color w:val="000000"/>
          <w:sz w:val="24"/>
          <w:szCs w:val="24"/>
          <w:lang w:val="ru-RU"/>
        </w:rPr>
      </w:pPr>
      <w:r w:rsidRPr="00942BCC">
        <w:rPr>
          <w:rFonts w:hAnsi="Times New Roman" w:cs="Times New Roman"/>
          <w:b/>
          <w:bCs/>
          <w:color w:val="000000"/>
          <w:sz w:val="24"/>
          <w:szCs w:val="24"/>
          <w:lang w:val="ru-RU"/>
        </w:rPr>
        <w:t>Регламент вноса и выноса Государственного флага Российской Федерации</w:t>
      </w:r>
    </w:p>
    <w:p w:rsidR="00C433D0" w:rsidRPr="00942BCC" w:rsidRDefault="00B30A3A" w:rsidP="00C44882">
      <w:pPr>
        <w:jc w:val="center"/>
        <w:rPr>
          <w:rFonts w:hAnsi="Times New Roman" w:cs="Times New Roman"/>
          <w:color w:val="000000"/>
          <w:sz w:val="24"/>
          <w:szCs w:val="24"/>
          <w:lang w:val="ru-RU"/>
        </w:rPr>
      </w:pPr>
      <w:r w:rsidRPr="00942BCC">
        <w:rPr>
          <w:rFonts w:hAnsi="Times New Roman" w:cs="Times New Roman"/>
          <w:b/>
          <w:bCs/>
          <w:color w:val="000000"/>
          <w:sz w:val="24"/>
          <w:szCs w:val="24"/>
          <w:lang w:val="ru-RU"/>
        </w:rPr>
        <w:t xml:space="preserve"> в МБОУ </w:t>
      </w:r>
      <w:r w:rsidR="00316AF1" w:rsidRPr="00942BCC">
        <w:rPr>
          <w:rFonts w:hAnsi="Times New Roman" w:cs="Times New Roman"/>
          <w:b/>
          <w:bCs/>
          <w:color w:val="000000"/>
          <w:sz w:val="24"/>
          <w:szCs w:val="24"/>
          <w:lang w:val="ru-RU"/>
        </w:rPr>
        <w:t>«Покровская СШ»</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1. Руководитель знаменной группы принимает Флаг от ответственного за хранение Флага.</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2. Знаменная группа несет Флаг к месту проведения мероприятия.</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3. Знаменная группа выстраивается в две колонны по два человека – каждый держит угол флага. Руководитель знаменной группы держит передний правый край полотнища.</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4. Перед вносом Флага ведущий мероприятия объявляет присутствующим: «Внимание! Государственный флаг Российской Федерации».</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5. Знаменная группа вносит Флаг так, чтобы для большей части присутствующих он выглядел развернутым с расположением горизонтальных полос: верхней – белого, средней – синего и нижней – красного цвета. Оркестр исполняет Гимн. В ином случае Гимн исполняется с использованием технических средств воспроизведения звукозаписи.</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6. Знаменная группа останавливается перед присутствующими так, чтобы быть максимально в центре или посередине перед присутствующими,</w:t>
      </w:r>
      <w:r w:rsidRPr="00942BCC">
        <w:rPr>
          <w:rFonts w:hAnsi="Times New Roman" w:cs="Times New Roman"/>
          <w:color w:val="000000"/>
          <w:sz w:val="24"/>
          <w:szCs w:val="24"/>
        </w:rPr>
        <w:t> </w:t>
      </w:r>
      <w:r w:rsidRPr="00942BCC">
        <w:rPr>
          <w:rFonts w:hAnsi="Times New Roman" w:cs="Times New Roman"/>
          <w:color w:val="000000"/>
          <w:sz w:val="24"/>
          <w:szCs w:val="24"/>
          <w:lang w:val="ru-RU"/>
        </w:rPr>
        <w:t>либо перед директором образовательной организации.</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7. Знаменная группа уносит Флаг после окончания исполнения Гимна или после окончания мероприятия, если оно было непродолжительным. В последнем случае перед началом выноса Флага директор образовательной организации или ведущий мероприятия объявляет присутствующим: «Внимание! Государственный флаг Российской Федерации». Вынос Флага может сопровождаться исполнением Гимна или быть без такового.</w:t>
      </w:r>
    </w:p>
    <w:p w:rsidR="00C433D0" w:rsidRPr="00942BCC" w:rsidRDefault="00B30A3A" w:rsidP="00942BCC">
      <w:pPr>
        <w:jc w:val="both"/>
        <w:rPr>
          <w:rFonts w:hAnsi="Times New Roman" w:cs="Times New Roman"/>
          <w:color w:val="000000"/>
          <w:sz w:val="24"/>
          <w:szCs w:val="24"/>
          <w:lang w:val="ru-RU"/>
        </w:rPr>
      </w:pPr>
      <w:r w:rsidRPr="00942BCC">
        <w:rPr>
          <w:rFonts w:hAnsi="Times New Roman" w:cs="Times New Roman"/>
          <w:color w:val="000000"/>
          <w:sz w:val="24"/>
          <w:szCs w:val="24"/>
          <w:lang w:val="ru-RU"/>
        </w:rPr>
        <w:t>8. После окончания церемонии руководитель знаменной группы отдает Флаг ответственному за хранение Флага.</w:t>
      </w:r>
    </w:p>
    <w:p w:rsidR="00942BCC" w:rsidRPr="00942BCC" w:rsidRDefault="00942BCC">
      <w:pPr>
        <w:jc w:val="both"/>
        <w:rPr>
          <w:rFonts w:hAnsi="Times New Roman" w:cs="Times New Roman"/>
          <w:color w:val="000000"/>
          <w:sz w:val="24"/>
          <w:szCs w:val="24"/>
          <w:lang w:val="ru-RU"/>
        </w:rPr>
      </w:pPr>
    </w:p>
    <w:sectPr w:rsidR="00942BCC" w:rsidRPr="00942BCC" w:rsidSect="00C44882">
      <w:pgSz w:w="11907" w:h="16839"/>
      <w:pgMar w:top="426" w:right="708" w:bottom="426"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041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16AF1"/>
    <w:rsid w:val="003514A0"/>
    <w:rsid w:val="003C5798"/>
    <w:rsid w:val="004F7E17"/>
    <w:rsid w:val="00533E6E"/>
    <w:rsid w:val="005A05CE"/>
    <w:rsid w:val="00653AF6"/>
    <w:rsid w:val="007F33D5"/>
    <w:rsid w:val="00825DE6"/>
    <w:rsid w:val="00942BCC"/>
    <w:rsid w:val="00AC4F8E"/>
    <w:rsid w:val="00B30A3A"/>
    <w:rsid w:val="00B73A5A"/>
    <w:rsid w:val="00C2226E"/>
    <w:rsid w:val="00C433D0"/>
    <w:rsid w:val="00C44882"/>
    <w:rsid w:val="00E32FB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CD1F4"/>
  <w15:docId w15:val="{7AE4280B-15AB-4D2B-A515-8818E9C42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942BCC"/>
    <w:pPr>
      <w:spacing w:before="0" w:after="0"/>
    </w:pPr>
    <w:rPr>
      <w:rFonts w:ascii="Segoe UI" w:hAnsi="Segoe UI" w:cs="Segoe UI"/>
      <w:sz w:val="18"/>
      <w:szCs w:val="18"/>
    </w:rPr>
  </w:style>
  <w:style w:type="character" w:customStyle="1" w:styleId="a4">
    <w:name w:val="Текст выноски Знак"/>
    <w:basedOn w:val="a0"/>
    <w:link w:val="a3"/>
    <w:uiPriority w:val="99"/>
    <w:semiHidden/>
    <w:rsid w:val="00942B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7</Pages>
  <Words>2198</Words>
  <Characters>12531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Секретарь</cp:lastModifiedBy>
  <cp:revision>12</cp:revision>
  <cp:lastPrinted>2022-09-07T06:16:00Z</cp:lastPrinted>
  <dcterms:created xsi:type="dcterms:W3CDTF">2011-11-02T04:15:00Z</dcterms:created>
  <dcterms:modified xsi:type="dcterms:W3CDTF">2022-09-07T07:42:00Z</dcterms:modified>
</cp:coreProperties>
</file>